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DA42" w14:textId="03577DEE" w:rsidR="0083015F" w:rsidRDefault="0083015F" w:rsidP="0083015F">
      <w:pPr>
        <w:spacing w:after="0" w:line="240" w:lineRule="auto"/>
        <w:jc w:val="left"/>
        <w:rPr>
          <w:b/>
          <w:color w:val="000000"/>
          <w:sz w:val="48"/>
          <w:szCs w:val="48"/>
        </w:rPr>
      </w:pPr>
      <w:bookmarkStart w:id="0" w:name="_Hlk67292904"/>
      <w:bookmarkEnd w:id="0"/>
    </w:p>
    <w:p w14:paraId="4E86D83F" w14:textId="2622B8FD" w:rsidR="0083015F" w:rsidRDefault="0083015F" w:rsidP="0083015F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1D1F7C0F" w14:textId="5BE6FD20" w:rsidR="0083015F" w:rsidRDefault="0083015F" w:rsidP="0083015F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47899EE0" w14:textId="77777777" w:rsidR="0083015F" w:rsidRDefault="0083015F" w:rsidP="0083015F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6EBA0BB0" w14:textId="77777777" w:rsidR="0083015F" w:rsidRDefault="0083015F" w:rsidP="0083015F">
      <w:pPr>
        <w:spacing w:after="0" w:line="240" w:lineRule="auto"/>
        <w:jc w:val="left"/>
        <w:rPr>
          <w:b/>
          <w:color w:val="000000"/>
          <w:sz w:val="48"/>
          <w:szCs w:val="48"/>
        </w:rPr>
      </w:pPr>
      <w:r>
        <w:t xml:space="preserve">                                                                            </w:t>
      </w:r>
      <w:hyperlink r:id="rId7" w:history="1">
        <w:r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begin"/>
        </w:r>
        <w:r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 xml:space="preserve"> INCLUDEPICTURE "https://www.bkom.cz/images/logo.png" \* MERGEFORMATINET </w:instrText>
        </w:r>
        <w:r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separate"/>
        </w:r>
        <w:r w:rsidR="007116D3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begin"/>
        </w:r>
        <w:r w:rsidR="007116D3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 xml:space="preserve"> INCLUDEPICTURE  "https://www.bkom.cz/images/logo.png" \* MERGEFORMATINET </w:instrText>
        </w:r>
        <w:r w:rsidR="007116D3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separate"/>
        </w:r>
        <w:r w:rsidR="0028462B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begin"/>
        </w:r>
        <w:r w:rsidR="0028462B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 xml:space="preserve"> INCLUDEPICTURE  "https://www.bkom.cz/images/logo.png" \* MERGEFORMATINET </w:instrText>
        </w:r>
        <w:r w:rsidR="0028462B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separate"/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begin"/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 xml:space="preserve"> </w:instrText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>INCLUDEPICTURE  "https://www.bkom.</w:instrText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>cz/images/logo.png" \* MERGEFORMATINET</w:instrText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instrText xml:space="preserve"> </w:instrText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separate"/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pict w14:anchorId="76C785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Brněnské komunikace" style="width:127.5pt;height:42.75pt" o:button="t">
              <v:imagedata r:id="rId8" r:href="rId9"/>
            </v:shape>
          </w:pict>
        </w:r>
        <w:r w:rsidR="00ED7834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end"/>
        </w:r>
        <w:r w:rsidR="0028462B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end"/>
        </w:r>
        <w:r w:rsidR="007116D3"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end"/>
        </w:r>
        <w:r>
          <w:rPr>
            <w:rFonts w:ascii="Open Sans" w:hAnsi="Open Sans" w:cs="Open Sans"/>
            <w:color w:val="E30512"/>
            <w:sz w:val="23"/>
            <w:szCs w:val="23"/>
            <w:shd w:val="clear" w:color="auto" w:fill="FFFFFF"/>
          </w:rPr>
          <w:fldChar w:fldCharType="end"/>
        </w:r>
      </w:hyperlink>
    </w:p>
    <w:p w14:paraId="35D366C5" w14:textId="77777777" w:rsidR="00C338C1" w:rsidRDefault="00C338C1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sz w:val="24"/>
          <w:szCs w:val="24"/>
        </w:rPr>
      </w:pPr>
    </w:p>
    <w:p w14:paraId="0A1A7341" w14:textId="77777777" w:rsidR="00C338C1" w:rsidRDefault="00C338C1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33C4365E" w14:textId="3EFED57E" w:rsidR="00EA0D23" w:rsidRDefault="00EA0D23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58A6C373" w14:textId="77777777" w:rsidR="00EA0D23" w:rsidRDefault="00EA0D23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10A4EF04" w14:textId="277F920F" w:rsidR="00EA0D23" w:rsidRDefault="00EA0D23">
      <w:pPr>
        <w:spacing w:after="0" w:line="240" w:lineRule="auto"/>
        <w:jc w:val="left"/>
        <w:rPr>
          <w:b/>
          <w:color w:val="000000"/>
          <w:sz w:val="48"/>
          <w:szCs w:val="48"/>
        </w:rPr>
      </w:pPr>
    </w:p>
    <w:p w14:paraId="227236EF" w14:textId="20C4E1E4" w:rsidR="00C338C1" w:rsidRDefault="00C338C1">
      <w:pPr>
        <w:spacing w:after="0" w:line="240" w:lineRule="auto"/>
        <w:jc w:val="center"/>
        <w:rPr>
          <w:b/>
          <w:color w:val="000000"/>
          <w:sz w:val="48"/>
          <w:szCs w:val="48"/>
        </w:rPr>
      </w:pPr>
    </w:p>
    <w:p w14:paraId="5A05512C" w14:textId="3AE285EB" w:rsidR="00EA0D23" w:rsidRPr="00CE11DF" w:rsidRDefault="00B122F9" w:rsidP="00E528D5">
      <w:pPr>
        <w:spacing w:after="0" w:line="240" w:lineRule="auto"/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MČ </w:t>
      </w:r>
      <w:r w:rsidR="0047276A">
        <w:rPr>
          <w:b/>
          <w:color w:val="000000"/>
          <w:sz w:val="40"/>
          <w:szCs w:val="40"/>
        </w:rPr>
        <w:t xml:space="preserve">Brno </w:t>
      </w:r>
      <w:r w:rsidR="001C1629">
        <w:rPr>
          <w:b/>
          <w:color w:val="000000"/>
          <w:sz w:val="40"/>
          <w:szCs w:val="40"/>
        </w:rPr>
        <w:t>střed</w:t>
      </w:r>
      <w:r w:rsidR="003606DB">
        <w:rPr>
          <w:b/>
          <w:color w:val="000000"/>
          <w:sz w:val="40"/>
          <w:szCs w:val="40"/>
        </w:rPr>
        <w:t xml:space="preserve"> </w:t>
      </w:r>
      <w:r w:rsidR="001C1629">
        <w:rPr>
          <w:b/>
          <w:color w:val="000000"/>
          <w:sz w:val="40"/>
          <w:szCs w:val="40"/>
        </w:rPr>
        <w:t>–</w:t>
      </w:r>
      <w:r w:rsidR="003606DB">
        <w:rPr>
          <w:b/>
          <w:color w:val="000000"/>
          <w:sz w:val="40"/>
          <w:szCs w:val="40"/>
        </w:rPr>
        <w:t xml:space="preserve"> </w:t>
      </w:r>
      <w:r w:rsidR="001C1629">
        <w:rPr>
          <w:b/>
          <w:color w:val="000000"/>
          <w:sz w:val="40"/>
          <w:szCs w:val="40"/>
        </w:rPr>
        <w:t>lokalita Denisovy sady</w:t>
      </w:r>
      <w:r w:rsidR="00705412">
        <w:rPr>
          <w:b/>
          <w:color w:val="000000"/>
          <w:sz w:val="40"/>
          <w:szCs w:val="40"/>
        </w:rPr>
        <w:t xml:space="preserve"> </w:t>
      </w:r>
    </w:p>
    <w:p w14:paraId="1907F980" w14:textId="05EE9CAF" w:rsidR="00EA0D23" w:rsidRDefault="00EA0D23">
      <w:pPr>
        <w:spacing w:after="0" w:line="240" w:lineRule="auto"/>
        <w:jc w:val="center"/>
        <w:rPr>
          <w:b/>
          <w:color w:val="000000"/>
          <w:sz w:val="40"/>
          <w:szCs w:val="40"/>
        </w:rPr>
      </w:pPr>
    </w:p>
    <w:p w14:paraId="2DFD9DFF" w14:textId="77777777" w:rsidR="00705412" w:rsidRPr="00CE11DF" w:rsidRDefault="00705412">
      <w:pPr>
        <w:spacing w:after="0" w:line="240" w:lineRule="auto"/>
        <w:jc w:val="center"/>
        <w:rPr>
          <w:b/>
          <w:color w:val="000000"/>
          <w:sz w:val="40"/>
          <w:szCs w:val="40"/>
        </w:rPr>
      </w:pPr>
    </w:p>
    <w:p w14:paraId="61FB6848" w14:textId="1FF88319" w:rsidR="00C338C1" w:rsidRPr="00CE11DF" w:rsidRDefault="00EA0D23">
      <w:pPr>
        <w:spacing w:after="0" w:line="240" w:lineRule="auto"/>
        <w:jc w:val="center"/>
        <w:rPr>
          <w:b/>
          <w:color w:val="000000"/>
          <w:sz w:val="40"/>
          <w:szCs w:val="40"/>
        </w:rPr>
      </w:pPr>
      <w:r w:rsidRPr="00CE11DF">
        <w:rPr>
          <w:b/>
          <w:color w:val="000000"/>
          <w:sz w:val="40"/>
          <w:szCs w:val="40"/>
        </w:rPr>
        <w:t xml:space="preserve">Studie </w:t>
      </w:r>
      <w:r w:rsidR="004A4151">
        <w:rPr>
          <w:b/>
          <w:color w:val="000000"/>
          <w:sz w:val="40"/>
          <w:szCs w:val="40"/>
        </w:rPr>
        <w:t>připojení kamer</w:t>
      </w:r>
      <w:r w:rsidR="001C1629">
        <w:rPr>
          <w:b/>
          <w:color w:val="000000"/>
          <w:sz w:val="40"/>
          <w:szCs w:val="40"/>
        </w:rPr>
        <w:t>y</w:t>
      </w:r>
      <w:r w:rsidR="004A4151">
        <w:rPr>
          <w:b/>
          <w:color w:val="000000"/>
          <w:sz w:val="40"/>
          <w:szCs w:val="40"/>
        </w:rPr>
        <w:t xml:space="preserve"> k MKDS</w:t>
      </w:r>
    </w:p>
    <w:p w14:paraId="04DC889F" w14:textId="77777777" w:rsidR="00C338C1" w:rsidRPr="00CE11DF" w:rsidRDefault="00C338C1">
      <w:pPr>
        <w:spacing w:after="0" w:line="240" w:lineRule="auto"/>
        <w:jc w:val="center"/>
        <w:rPr>
          <w:b/>
          <w:color w:val="000000"/>
          <w:sz w:val="40"/>
          <w:szCs w:val="40"/>
        </w:rPr>
      </w:pPr>
    </w:p>
    <w:p w14:paraId="1B71F5E9" w14:textId="77777777" w:rsidR="00EA0D23" w:rsidRPr="00CE11DF" w:rsidRDefault="00EA0D23">
      <w:pPr>
        <w:spacing w:after="0" w:line="240" w:lineRule="auto"/>
        <w:jc w:val="center"/>
        <w:rPr>
          <w:b/>
          <w:color w:val="000000"/>
          <w:sz w:val="40"/>
          <w:szCs w:val="40"/>
        </w:rPr>
      </w:pPr>
    </w:p>
    <w:p w14:paraId="05E73D0B" w14:textId="77777777" w:rsidR="00EA0D23" w:rsidRDefault="00EA0D23">
      <w:pPr>
        <w:spacing w:after="0" w:line="240" w:lineRule="auto"/>
        <w:jc w:val="center"/>
        <w:rPr>
          <w:b/>
          <w:color w:val="000000"/>
          <w:sz w:val="48"/>
          <w:szCs w:val="48"/>
        </w:rPr>
      </w:pPr>
    </w:p>
    <w:p w14:paraId="131D71FE" w14:textId="77777777" w:rsidR="00EA0D23" w:rsidRDefault="00EA0D23">
      <w:pPr>
        <w:spacing w:after="0" w:line="240" w:lineRule="auto"/>
        <w:jc w:val="center"/>
        <w:rPr>
          <w:b/>
          <w:color w:val="000000"/>
          <w:sz w:val="48"/>
          <w:szCs w:val="48"/>
        </w:rPr>
      </w:pPr>
    </w:p>
    <w:p w14:paraId="23D5636F" w14:textId="77777777" w:rsidR="00CE11DF" w:rsidRDefault="00CE11DF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4C544D2D" w14:textId="11470B85" w:rsidR="00B122F9" w:rsidRDefault="00B122F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6D91A703" w14:textId="07C109B1" w:rsidR="001C1629" w:rsidRDefault="001C162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139D787C" w14:textId="1B23F4D5" w:rsidR="001C1629" w:rsidRDefault="001C162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4D74434E" w14:textId="0046DC75" w:rsidR="001C1629" w:rsidRDefault="001C162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3984352B" w14:textId="77777777" w:rsidR="001C1629" w:rsidRDefault="001C162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5921857F" w14:textId="77777777" w:rsidR="00B122F9" w:rsidRDefault="00B122F9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760B4448" w14:textId="77777777" w:rsidR="00CE11DF" w:rsidRDefault="00CE11DF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2947749F" w14:textId="77777777" w:rsidR="00CE11DF" w:rsidRDefault="00CE11DF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  <w:sz w:val="24"/>
          <w:szCs w:val="24"/>
        </w:rPr>
      </w:pPr>
    </w:p>
    <w:p w14:paraId="3551B1FB" w14:textId="23198DE6" w:rsidR="00C338C1" w:rsidRPr="00CE11DF" w:rsidRDefault="003606DB" w:rsidP="00EA0D23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</w:rPr>
      </w:pPr>
      <w:r>
        <w:rPr>
          <w:b/>
          <w:color w:val="000000"/>
        </w:rPr>
        <w:tab/>
      </w:r>
      <w:r w:rsidR="00EA0D23" w:rsidRPr="00F847B9">
        <w:rPr>
          <w:b/>
          <w:color w:val="000000"/>
        </w:rPr>
        <w:t>Datum vypracování:</w:t>
      </w:r>
      <w:r w:rsidR="00EA0D23" w:rsidRPr="00CE11DF">
        <w:rPr>
          <w:color w:val="000000"/>
        </w:rPr>
        <w:t xml:space="preserve"> </w:t>
      </w:r>
      <w:r>
        <w:rPr>
          <w:color w:val="000000"/>
        </w:rPr>
        <w:t>březen</w:t>
      </w:r>
      <w:r w:rsidR="00EA0D23" w:rsidRPr="00CE11DF">
        <w:rPr>
          <w:color w:val="000000"/>
        </w:rPr>
        <w:t xml:space="preserve"> 202</w:t>
      </w:r>
      <w:r w:rsidR="00B122F9">
        <w:rPr>
          <w:color w:val="000000"/>
        </w:rPr>
        <w:t>1</w:t>
      </w:r>
      <w:r w:rsidR="00745A4B" w:rsidRPr="00CE11DF">
        <w:rPr>
          <w:color w:val="000000"/>
        </w:rPr>
        <w:t xml:space="preserve">   </w:t>
      </w:r>
    </w:p>
    <w:p w14:paraId="1A25C932" w14:textId="77777777" w:rsidR="00414DBA" w:rsidRDefault="00414DBA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</w:rPr>
      </w:pPr>
    </w:p>
    <w:p w14:paraId="0821CE10" w14:textId="3DEBBCAA" w:rsidR="00EA0D23" w:rsidRDefault="003606DB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</w:rPr>
      </w:pPr>
      <w:r>
        <w:rPr>
          <w:b/>
          <w:color w:val="000000"/>
        </w:rPr>
        <w:tab/>
      </w:r>
      <w:r w:rsidR="00EA0D23" w:rsidRPr="00F847B9">
        <w:rPr>
          <w:b/>
          <w:color w:val="000000"/>
        </w:rPr>
        <w:t>Zpracovatel studie:</w:t>
      </w:r>
      <w:r w:rsidR="00EA0D23" w:rsidRPr="00CE11DF">
        <w:rPr>
          <w:color w:val="000000"/>
        </w:rPr>
        <w:t xml:space="preserve"> </w:t>
      </w:r>
      <w:r>
        <w:rPr>
          <w:color w:val="000000"/>
        </w:rPr>
        <w:t>Brněnské komunikace a.s., Renneská tř. 787, 639 00 Brno</w:t>
      </w:r>
    </w:p>
    <w:p w14:paraId="709A4667" w14:textId="698BDFB7" w:rsidR="003606DB" w:rsidRDefault="003606DB">
      <w:pPr>
        <w:tabs>
          <w:tab w:val="left" w:pos="720"/>
          <w:tab w:val="left" w:pos="5940"/>
        </w:tabs>
        <w:spacing w:after="0" w:line="240" w:lineRule="auto"/>
        <w:ind w:left="-426"/>
        <w:jc w:val="left"/>
        <w:rPr>
          <w:color w:val="000000"/>
        </w:rPr>
      </w:pPr>
    </w:p>
    <w:p w14:paraId="673368E0" w14:textId="77777777" w:rsidR="004A4151" w:rsidRDefault="004A4151">
      <w:pPr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3EADF1B" w14:textId="70898800" w:rsidR="00C338C1" w:rsidRPr="00143DC1" w:rsidRDefault="00414DBA">
      <w:pPr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143DC1">
        <w:rPr>
          <w:rFonts w:asciiTheme="majorHAnsi" w:hAnsiTheme="majorHAnsi" w:cstheme="majorHAnsi"/>
          <w:b/>
          <w:sz w:val="24"/>
          <w:szCs w:val="24"/>
          <w:u w:val="single"/>
        </w:rPr>
        <w:lastRenderedPageBreak/>
        <w:t>Úvod</w:t>
      </w:r>
    </w:p>
    <w:p w14:paraId="347DD77D" w14:textId="5B31B6DB" w:rsidR="001B432F" w:rsidRPr="00143DC1" w:rsidRDefault="00414DBA" w:rsidP="003A3CA3">
      <w:pPr>
        <w:shd w:val="clear" w:color="auto" w:fill="FFFFFF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43DC1">
        <w:rPr>
          <w:rFonts w:asciiTheme="majorHAnsi" w:hAnsiTheme="majorHAnsi" w:cstheme="majorHAnsi"/>
          <w:sz w:val="24"/>
          <w:szCs w:val="24"/>
        </w:rPr>
        <w:t>Předmětem studie je</w:t>
      </w:r>
      <w:r w:rsidR="00417FCE" w:rsidRPr="00143DC1">
        <w:rPr>
          <w:rFonts w:asciiTheme="majorHAnsi" w:hAnsiTheme="majorHAnsi" w:cstheme="majorHAnsi"/>
          <w:sz w:val="24"/>
          <w:szCs w:val="24"/>
        </w:rPr>
        <w:t xml:space="preserve"> </w:t>
      </w:r>
      <w:r w:rsidR="00E3604C">
        <w:rPr>
          <w:rFonts w:asciiTheme="majorHAnsi" w:hAnsiTheme="majorHAnsi" w:cstheme="majorHAnsi"/>
          <w:sz w:val="24"/>
          <w:szCs w:val="24"/>
        </w:rPr>
        <w:t xml:space="preserve">výměna stávající technologie kamerových bodů </w:t>
      </w:r>
      <w:r w:rsidR="00FE6EBF" w:rsidRPr="00143DC1">
        <w:rPr>
          <w:rFonts w:asciiTheme="majorHAnsi" w:hAnsiTheme="majorHAnsi" w:cstheme="majorHAnsi"/>
          <w:sz w:val="24"/>
          <w:szCs w:val="24"/>
        </w:rPr>
        <w:t>MKDS</w:t>
      </w:r>
      <w:r w:rsidR="00417FCE" w:rsidRPr="00143DC1">
        <w:rPr>
          <w:rFonts w:asciiTheme="majorHAnsi" w:hAnsiTheme="majorHAnsi" w:cstheme="majorHAnsi"/>
          <w:sz w:val="24"/>
          <w:szCs w:val="24"/>
        </w:rPr>
        <w:t xml:space="preserve"> pro účely monitorování </w:t>
      </w:r>
      <w:r w:rsidR="001B432F" w:rsidRPr="00143DC1">
        <w:rPr>
          <w:rFonts w:asciiTheme="majorHAnsi" w:hAnsiTheme="majorHAnsi" w:cstheme="majorHAnsi"/>
          <w:sz w:val="24"/>
          <w:szCs w:val="24"/>
        </w:rPr>
        <w:t xml:space="preserve">okolí </w:t>
      </w:r>
      <w:r w:rsidR="009A5E5C">
        <w:rPr>
          <w:rFonts w:asciiTheme="majorHAnsi" w:hAnsiTheme="majorHAnsi" w:cstheme="majorHAnsi"/>
          <w:sz w:val="24"/>
          <w:szCs w:val="24"/>
        </w:rPr>
        <w:t xml:space="preserve">zastavěných oblastí v zájmové lokalitě MČ </w:t>
      </w:r>
      <w:r w:rsidR="0047276A">
        <w:rPr>
          <w:rFonts w:asciiTheme="majorHAnsi" w:hAnsiTheme="majorHAnsi" w:cstheme="majorHAnsi"/>
          <w:sz w:val="24"/>
          <w:szCs w:val="24"/>
        </w:rPr>
        <w:t xml:space="preserve">Brno </w:t>
      </w:r>
      <w:proofErr w:type="gramStart"/>
      <w:r w:rsidR="001C1629">
        <w:rPr>
          <w:rFonts w:asciiTheme="majorHAnsi" w:hAnsiTheme="majorHAnsi" w:cstheme="majorHAnsi"/>
          <w:sz w:val="24"/>
          <w:szCs w:val="24"/>
        </w:rPr>
        <w:t>střed - lokalita</w:t>
      </w:r>
      <w:proofErr w:type="gramEnd"/>
      <w:r w:rsidR="001C1629">
        <w:rPr>
          <w:rFonts w:asciiTheme="majorHAnsi" w:hAnsiTheme="majorHAnsi" w:cstheme="majorHAnsi"/>
          <w:sz w:val="24"/>
          <w:szCs w:val="24"/>
        </w:rPr>
        <w:t xml:space="preserve"> Denisovy sady</w:t>
      </w:r>
      <w:r w:rsidR="001B432F" w:rsidRPr="00143DC1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45E0006" w14:textId="28C53C41" w:rsidR="00E3604C" w:rsidRDefault="00FE6EBF" w:rsidP="003A3CA3">
      <w:pPr>
        <w:shd w:val="clear" w:color="auto" w:fill="FFFFFF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43DC1">
        <w:rPr>
          <w:rFonts w:asciiTheme="majorHAnsi" w:hAnsiTheme="majorHAnsi" w:cstheme="majorHAnsi"/>
          <w:sz w:val="24"/>
          <w:szCs w:val="24"/>
        </w:rPr>
        <w:t>V</w:t>
      </w:r>
      <w:r w:rsidR="009A5E5C">
        <w:rPr>
          <w:rFonts w:asciiTheme="majorHAnsi" w:hAnsiTheme="majorHAnsi" w:cstheme="majorHAnsi"/>
          <w:sz w:val="24"/>
          <w:szCs w:val="24"/>
        </w:rPr>
        <w:t xml:space="preserve"> uveden</w:t>
      </w:r>
      <w:r w:rsidR="001C1629">
        <w:rPr>
          <w:rFonts w:asciiTheme="majorHAnsi" w:hAnsiTheme="majorHAnsi" w:cstheme="majorHAnsi"/>
          <w:sz w:val="24"/>
          <w:szCs w:val="24"/>
        </w:rPr>
        <w:t>é</w:t>
      </w:r>
      <w:r w:rsidRPr="00143DC1">
        <w:rPr>
          <w:rFonts w:asciiTheme="majorHAnsi" w:hAnsiTheme="majorHAnsi" w:cstheme="majorHAnsi"/>
          <w:sz w:val="24"/>
          <w:szCs w:val="24"/>
        </w:rPr>
        <w:t> lokali</w:t>
      </w:r>
      <w:r w:rsidR="001C1629">
        <w:rPr>
          <w:rFonts w:asciiTheme="majorHAnsi" w:hAnsiTheme="majorHAnsi" w:cstheme="majorHAnsi"/>
          <w:sz w:val="24"/>
          <w:szCs w:val="24"/>
        </w:rPr>
        <w:t xml:space="preserve">tě </w:t>
      </w:r>
      <w:r w:rsidRPr="00143DC1">
        <w:rPr>
          <w:rFonts w:asciiTheme="majorHAnsi" w:hAnsiTheme="majorHAnsi" w:cstheme="majorHAnsi"/>
          <w:sz w:val="24"/>
          <w:szCs w:val="24"/>
        </w:rPr>
        <w:t>j</w:t>
      </w:r>
      <w:r w:rsidR="001B432F" w:rsidRPr="00143DC1">
        <w:rPr>
          <w:rFonts w:asciiTheme="majorHAnsi" w:hAnsiTheme="majorHAnsi" w:cstheme="majorHAnsi"/>
          <w:sz w:val="24"/>
          <w:szCs w:val="24"/>
        </w:rPr>
        <w:t>sou</w:t>
      </w:r>
      <w:r w:rsidR="000C3381">
        <w:rPr>
          <w:rFonts w:asciiTheme="majorHAnsi" w:hAnsiTheme="majorHAnsi" w:cstheme="majorHAnsi"/>
          <w:sz w:val="24"/>
          <w:szCs w:val="24"/>
        </w:rPr>
        <w:t xml:space="preserve"> </w:t>
      </w:r>
      <w:r w:rsidR="001C1629">
        <w:rPr>
          <w:rFonts w:asciiTheme="majorHAnsi" w:hAnsiTheme="majorHAnsi" w:cstheme="majorHAnsi"/>
          <w:sz w:val="24"/>
          <w:szCs w:val="24"/>
        </w:rPr>
        <w:t xml:space="preserve">v současné době instalovány čtyři </w:t>
      </w:r>
      <w:r w:rsidR="00E3604C">
        <w:rPr>
          <w:rFonts w:asciiTheme="majorHAnsi" w:hAnsiTheme="majorHAnsi" w:cstheme="majorHAnsi"/>
          <w:sz w:val="24"/>
          <w:szCs w:val="24"/>
        </w:rPr>
        <w:t xml:space="preserve">analogové </w:t>
      </w:r>
      <w:r w:rsidR="001C1629">
        <w:rPr>
          <w:rFonts w:asciiTheme="majorHAnsi" w:hAnsiTheme="majorHAnsi" w:cstheme="majorHAnsi"/>
          <w:sz w:val="24"/>
          <w:szCs w:val="24"/>
        </w:rPr>
        <w:t>kamerové body</w:t>
      </w:r>
      <w:r w:rsidR="009A5E5C">
        <w:rPr>
          <w:rFonts w:asciiTheme="majorHAnsi" w:hAnsiTheme="majorHAnsi" w:cstheme="majorHAnsi"/>
          <w:sz w:val="24"/>
          <w:szCs w:val="24"/>
        </w:rPr>
        <w:t xml:space="preserve"> zastoupené </w:t>
      </w:r>
      <w:r w:rsidR="001B432F" w:rsidRPr="00143DC1">
        <w:rPr>
          <w:rFonts w:asciiTheme="majorHAnsi" w:hAnsiTheme="majorHAnsi" w:cstheme="majorHAnsi"/>
          <w:sz w:val="24"/>
          <w:szCs w:val="24"/>
        </w:rPr>
        <w:t>PTZ kamera</w:t>
      </w:r>
      <w:r w:rsidR="009A5E5C">
        <w:rPr>
          <w:rFonts w:asciiTheme="majorHAnsi" w:hAnsiTheme="majorHAnsi" w:cstheme="majorHAnsi"/>
          <w:sz w:val="24"/>
          <w:szCs w:val="24"/>
        </w:rPr>
        <w:t>mi</w:t>
      </w:r>
      <w:r w:rsidR="001C1629">
        <w:rPr>
          <w:rFonts w:asciiTheme="majorHAnsi" w:hAnsiTheme="majorHAnsi" w:cstheme="majorHAnsi"/>
          <w:sz w:val="24"/>
          <w:szCs w:val="24"/>
        </w:rPr>
        <w:t xml:space="preserve">. </w:t>
      </w:r>
      <w:r w:rsidR="00E3604C">
        <w:rPr>
          <w:rFonts w:asciiTheme="majorHAnsi" w:hAnsiTheme="majorHAnsi" w:cstheme="majorHAnsi"/>
          <w:sz w:val="24"/>
          <w:szCs w:val="24"/>
        </w:rPr>
        <w:t xml:space="preserve">V situaci je zakreslen další nový bod, který ale není součástí tohoto řešení. </w:t>
      </w:r>
    </w:p>
    <w:p w14:paraId="2809A83E" w14:textId="31A54C13" w:rsidR="00E3604C" w:rsidRDefault="001C1629" w:rsidP="003A3CA3">
      <w:pPr>
        <w:shd w:val="clear" w:color="auto" w:fill="FFFFFF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V rámci </w:t>
      </w:r>
      <w:r w:rsidR="00E3604C">
        <w:rPr>
          <w:rFonts w:asciiTheme="majorHAnsi" w:hAnsiTheme="majorHAnsi" w:cstheme="majorHAnsi"/>
          <w:sz w:val="24"/>
          <w:szCs w:val="24"/>
        </w:rPr>
        <w:t>rekonstrukce dojde k výměně zastaralých PTZ kamer s doplněním o novou technologií</w:t>
      </w:r>
      <w:r w:rsidR="001B432F" w:rsidRPr="00143DC1">
        <w:rPr>
          <w:rFonts w:asciiTheme="majorHAnsi" w:hAnsiTheme="majorHAnsi" w:cstheme="majorHAnsi"/>
          <w:sz w:val="24"/>
          <w:szCs w:val="24"/>
        </w:rPr>
        <w:t>.</w:t>
      </w:r>
      <w:r w:rsidR="00E3604C">
        <w:rPr>
          <w:rFonts w:asciiTheme="majorHAnsi" w:hAnsiTheme="majorHAnsi" w:cstheme="majorHAnsi"/>
          <w:sz w:val="24"/>
          <w:szCs w:val="24"/>
        </w:rPr>
        <w:t xml:space="preserve"> Tato technologie bude navazovat na již vybudovanou optickou páteřní trasu.</w:t>
      </w:r>
    </w:p>
    <w:p w14:paraId="2D64532A" w14:textId="6BC231E8" w:rsidR="00E3604C" w:rsidRDefault="00E3604C" w:rsidP="003A3CA3">
      <w:pPr>
        <w:shd w:val="clear" w:color="auto" w:fill="FFFFFF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V parku bude umístěna nová technologická skříň KVZ, která připojí jednotlivé kamerové body do centrálního bodu – switche.</w:t>
      </w:r>
    </w:p>
    <w:p w14:paraId="2E500C40" w14:textId="77777777" w:rsidR="00C338C1" w:rsidRPr="00143DC1" w:rsidRDefault="00C338C1">
      <w:pPr>
        <w:rPr>
          <w:sz w:val="24"/>
          <w:szCs w:val="24"/>
        </w:rPr>
      </w:pPr>
    </w:p>
    <w:p w14:paraId="4FF2B868" w14:textId="77777777" w:rsidR="00FE6EBF" w:rsidRPr="00143DC1" w:rsidRDefault="00FE6EBF" w:rsidP="00FE6EBF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143DC1">
        <w:rPr>
          <w:rFonts w:asciiTheme="majorHAnsi" w:hAnsiTheme="majorHAnsi" w:cstheme="majorHAnsi"/>
          <w:b/>
          <w:bCs/>
          <w:sz w:val="24"/>
          <w:szCs w:val="24"/>
          <w:u w:val="single"/>
        </w:rPr>
        <w:t>Stávající stav MKDS</w:t>
      </w:r>
    </w:p>
    <w:p w14:paraId="2D9960B9" w14:textId="2E9B87FB" w:rsidR="00FE6EBF" w:rsidRPr="00143DC1" w:rsidRDefault="00FE6EBF" w:rsidP="00FE6EBF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143DC1">
        <w:rPr>
          <w:rFonts w:asciiTheme="majorHAnsi" w:hAnsiTheme="majorHAnsi" w:cstheme="majorHAnsi"/>
          <w:sz w:val="24"/>
          <w:szCs w:val="24"/>
        </w:rPr>
        <w:t>Městský kamerový dohledový systém (MKDS) pracuje na softwarové platformě Genetec Security Center 5.8 je v provozu od roku 2015. Mnoho městských částí města Brna využívá připojení lokálních kamerových systémů k tomuto systému. Nejvíce je pokryté centrum města</w:t>
      </w:r>
      <w:r w:rsidR="003F6DDC" w:rsidRPr="00143DC1">
        <w:rPr>
          <w:rFonts w:asciiTheme="majorHAnsi" w:hAnsiTheme="majorHAnsi" w:cstheme="majorHAnsi"/>
          <w:sz w:val="24"/>
          <w:szCs w:val="24"/>
        </w:rPr>
        <w:t xml:space="preserve"> Brna</w:t>
      </w:r>
      <w:r w:rsidRPr="00143DC1">
        <w:rPr>
          <w:rFonts w:asciiTheme="majorHAnsi" w:hAnsiTheme="majorHAnsi" w:cstheme="majorHAnsi"/>
          <w:sz w:val="24"/>
          <w:szCs w:val="24"/>
        </w:rPr>
        <w:t xml:space="preserve">, kde je potřeba nejnaléhavější. Tento systém využívá především městská policie Brno. MKDS využívají též všechny složky integrovaného záchranného systému města </w:t>
      </w:r>
      <w:proofErr w:type="gramStart"/>
      <w:r w:rsidRPr="00143DC1">
        <w:rPr>
          <w:rFonts w:asciiTheme="majorHAnsi" w:hAnsiTheme="majorHAnsi" w:cstheme="majorHAnsi"/>
          <w:sz w:val="24"/>
          <w:szCs w:val="24"/>
        </w:rPr>
        <w:t>Brna  a</w:t>
      </w:r>
      <w:proofErr w:type="gramEnd"/>
      <w:r w:rsidRPr="00143DC1">
        <w:rPr>
          <w:rFonts w:asciiTheme="majorHAnsi" w:hAnsiTheme="majorHAnsi" w:cstheme="majorHAnsi"/>
          <w:sz w:val="24"/>
          <w:szCs w:val="24"/>
        </w:rPr>
        <w:t xml:space="preserve">  městské organizace v oblasti dopravy -  např. Dopravní podnik města Brna a.s., Brněnské komunikace a.s., které mají MKDS současně ve správě na základě příkazní smlouvy s Odborem dopravy Magistrátu města Brna.</w:t>
      </w:r>
    </w:p>
    <w:p w14:paraId="7020651B" w14:textId="2BAA92B8" w:rsidR="00FE6EBF" w:rsidRDefault="00FE6EBF" w:rsidP="00FE6EBF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143DC1">
        <w:rPr>
          <w:rFonts w:asciiTheme="majorHAnsi" w:hAnsiTheme="majorHAnsi" w:cstheme="majorHAnsi"/>
          <w:sz w:val="24"/>
          <w:szCs w:val="24"/>
        </w:rPr>
        <w:t xml:space="preserve">MKDS se buduje a je provozován v souladu se schválenou </w:t>
      </w:r>
      <w:r w:rsidRPr="00143DC1">
        <w:rPr>
          <w:rFonts w:asciiTheme="majorHAnsi" w:hAnsiTheme="majorHAnsi" w:cstheme="majorHAnsi"/>
          <w:b/>
          <w:sz w:val="24"/>
          <w:szCs w:val="24"/>
        </w:rPr>
        <w:t>Strategií rozvoje kamerového systému a Provozním řádem MKDS</w:t>
      </w:r>
      <w:r w:rsidRPr="00143DC1">
        <w:rPr>
          <w:rFonts w:asciiTheme="majorHAnsi" w:hAnsiTheme="majorHAnsi" w:cstheme="majorHAnsi"/>
          <w:sz w:val="24"/>
          <w:szCs w:val="24"/>
        </w:rPr>
        <w:t xml:space="preserve">. Jednotlivé kamerové body jsou propojeny většinou optickými trasami a pomocí páteřních sítí jsou data vedena do serverů MKDS a dohledového centra. </w:t>
      </w:r>
    </w:p>
    <w:p w14:paraId="2326A04F" w14:textId="77777777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18813F22" w14:textId="1BE0B44B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anchor distT="0" distB="0" distL="114300" distR="114300" simplePos="0" relativeHeight="251712512" behindDoc="0" locked="0" layoutInCell="1" allowOverlap="1" wp14:anchorId="5CA6AA35" wp14:editId="0B525FEF">
            <wp:simplePos x="0" y="0"/>
            <wp:positionH relativeFrom="column">
              <wp:posOffset>-45085</wp:posOffset>
            </wp:positionH>
            <wp:positionV relativeFrom="paragraph">
              <wp:posOffset>65405</wp:posOffset>
            </wp:positionV>
            <wp:extent cx="6370320" cy="3400425"/>
            <wp:effectExtent l="0" t="0" r="0" b="9525"/>
            <wp:wrapNone/>
            <wp:docPr id="16" name="Obrázek 16" descr="Obsah obrázku map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ázek 16" descr="Obsah obrázku mapa&#10;&#10;Popis byl vytvořen automaticky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9205" cy="34211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6A49" w14:textId="76029991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03A89BAE" w14:textId="5CDDA8CB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39AE0462" w14:textId="2169B4DC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6288A5DF" w14:textId="7AA095F0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35E37EB3" w14:textId="1B59F2A4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225619BA" w14:textId="78C942FA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4A069E57" w14:textId="77777777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322308A7" w14:textId="77777777" w:rsidR="00A15DBE" w:rsidRDefault="00A15DBE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5154FEC5" w14:textId="3E0DF6F1" w:rsidR="00D47DE5" w:rsidRDefault="00D47DE5" w:rsidP="00D47DE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171B0321" w14:textId="77777777" w:rsidR="00E3604C" w:rsidRDefault="00E3604C" w:rsidP="00310239">
      <w:pPr>
        <w:spacing w:after="0" w:line="240" w:lineRule="auto"/>
        <w:jc w:val="left"/>
        <w:rPr>
          <w:sz w:val="24"/>
          <w:szCs w:val="24"/>
        </w:rPr>
      </w:pPr>
    </w:p>
    <w:p w14:paraId="643DB2B3" w14:textId="77777777" w:rsidR="00E3604C" w:rsidRDefault="00E3604C" w:rsidP="00310239">
      <w:pPr>
        <w:spacing w:after="0" w:line="240" w:lineRule="auto"/>
        <w:jc w:val="left"/>
        <w:rPr>
          <w:sz w:val="24"/>
          <w:szCs w:val="24"/>
        </w:rPr>
      </w:pPr>
    </w:p>
    <w:p w14:paraId="6C5BFB6A" w14:textId="77777777" w:rsidR="00E3604C" w:rsidRDefault="00E3604C" w:rsidP="00310239">
      <w:pPr>
        <w:spacing w:after="0" w:line="240" w:lineRule="auto"/>
        <w:jc w:val="left"/>
        <w:rPr>
          <w:sz w:val="24"/>
          <w:szCs w:val="24"/>
        </w:rPr>
      </w:pPr>
    </w:p>
    <w:p w14:paraId="71DA09F0" w14:textId="2DFD6016" w:rsidR="009D2006" w:rsidRPr="00143DC1" w:rsidRDefault="00A15DBE" w:rsidP="00310239">
      <w:pPr>
        <w:spacing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Situace Denisovy sady s rozmístěním kamer</w:t>
      </w:r>
    </w:p>
    <w:p w14:paraId="55FC86E9" w14:textId="47221C10" w:rsidR="00E117C3" w:rsidRPr="00143DC1" w:rsidRDefault="00E117C3" w:rsidP="002022C9">
      <w:pPr>
        <w:spacing w:after="0" w:line="240" w:lineRule="auto"/>
        <w:rPr>
          <w:sz w:val="24"/>
          <w:szCs w:val="24"/>
        </w:rPr>
      </w:pPr>
    </w:p>
    <w:p w14:paraId="662B921D" w14:textId="158816DC" w:rsidR="00A578C5" w:rsidRDefault="00A578C5" w:rsidP="002022C9">
      <w:pPr>
        <w:spacing w:after="0" w:line="240" w:lineRule="auto"/>
        <w:rPr>
          <w:sz w:val="24"/>
          <w:szCs w:val="24"/>
        </w:rPr>
      </w:pPr>
    </w:p>
    <w:p w14:paraId="20E1C293" w14:textId="0FF25447" w:rsidR="00E3604C" w:rsidRDefault="00E3604C" w:rsidP="002022C9">
      <w:pPr>
        <w:spacing w:after="0" w:line="240" w:lineRule="auto"/>
        <w:rPr>
          <w:sz w:val="24"/>
          <w:szCs w:val="24"/>
        </w:rPr>
      </w:pPr>
    </w:p>
    <w:p w14:paraId="5E97D739" w14:textId="02287EBA" w:rsidR="00E3604C" w:rsidRDefault="00E3604C" w:rsidP="002022C9">
      <w:pPr>
        <w:spacing w:after="0" w:line="240" w:lineRule="auto"/>
        <w:rPr>
          <w:sz w:val="24"/>
          <w:szCs w:val="24"/>
        </w:rPr>
      </w:pPr>
    </w:p>
    <w:p w14:paraId="59A63C8F" w14:textId="590654C5" w:rsidR="002022C9" w:rsidRPr="00143DC1" w:rsidRDefault="002022C9" w:rsidP="002022C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b/>
          <w:color w:val="000000"/>
          <w:sz w:val="24"/>
          <w:szCs w:val="24"/>
          <w:u w:val="single"/>
        </w:rPr>
      </w:pPr>
      <w:bookmarkStart w:id="1" w:name="_gjdgxs" w:colFirst="0" w:colLast="0"/>
      <w:bookmarkEnd w:id="1"/>
      <w:r w:rsidRPr="00143DC1">
        <w:rPr>
          <w:b/>
          <w:color w:val="000000"/>
          <w:sz w:val="24"/>
          <w:szCs w:val="24"/>
          <w:u w:val="single"/>
        </w:rPr>
        <w:lastRenderedPageBreak/>
        <w:t xml:space="preserve">Náklady na výstavbu </w:t>
      </w:r>
      <w:r w:rsidR="00F22318" w:rsidRPr="00143DC1">
        <w:rPr>
          <w:b/>
          <w:color w:val="000000"/>
          <w:sz w:val="24"/>
          <w:szCs w:val="24"/>
          <w:u w:val="single"/>
        </w:rPr>
        <w:t>kamerových bodů MKDS</w:t>
      </w:r>
    </w:p>
    <w:p w14:paraId="6D14637D" w14:textId="69F26E6A" w:rsidR="00A15DBE" w:rsidRDefault="00E3604C" w:rsidP="00093E19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Umístění technologické skříni bude v nezpevněné části parku v místě </w:t>
      </w:r>
      <w:r w:rsidR="00293CE6">
        <w:rPr>
          <w:color w:val="000000"/>
          <w:sz w:val="24"/>
          <w:szCs w:val="24"/>
        </w:rPr>
        <w:t xml:space="preserve">stávající </w:t>
      </w:r>
      <w:r>
        <w:rPr>
          <w:color w:val="000000"/>
          <w:sz w:val="24"/>
          <w:szCs w:val="24"/>
        </w:rPr>
        <w:t xml:space="preserve">kabelové spojky </w:t>
      </w:r>
      <w:r w:rsidR="00293CE6">
        <w:rPr>
          <w:color w:val="000000"/>
          <w:sz w:val="24"/>
          <w:szCs w:val="24"/>
        </w:rPr>
        <w:t xml:space="preserve">optických tras. </w:t>
      </w:r>
    </w:p>
    <w:p w14:paraId="702AB058" w14:textId="1C7A5F07" w:rsidR="002022C9" w:rsidRPr="00143DC1" w:rsidRDefault="002022C9" w:rsidP="00093E1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 w:rsidRPr="00143DC1">
        <w:rPr>
          <w:color w:val="000000"/>
          <w:sz w:val="24"/>
          <w:szCs w:val="24"/>
        </w:rPr>
        <w:t>Do nákladů b</w:t>
      </w:r>
      <w:r w:rsidR="003D7AB5" w:rsidRPr="00143DC1">
        <w:rPr>
          <w:color w:val="000000"/>
          <w:sz w:val="24"/>
          <w:szCs w:val="24"/>
        </w:rPr>
        <w:t>yly</w:t>
      </w:r>
      <w:r w:rsidRPr="00143DC1">
        <w:rPr>
          <w:color w:val="000000"/>
          <w:sz w:val="24"/>
          <w:szCs w:val="24"/>
        </w:rPr>
        <w:t xml:space="preserve"> započítány aktivní prv</w:t>
      </w:r>
      <w:r w:rsidR="003D7AB5" w:rsidRPr="00143DC1">
        <w:rPr>
          <w:color w:val="000000"/>
          <w:sz w:val="24"/>
          <w:szCs w:val="24"/>
        </w:rPr>
        <w:t>ky</w:t>
      </w:r>
      <w:r w:rsidRPr="00143DC1">
        <w:rPr>
          <w:color w:val="000000"/>
          <w:sz w:val="24"/>
          <w:szCs w:val="24"/>
        </w:rPr>
        <w:t xml:space="preserve"> sítě včetně optických </w:t>
      </w:r>
      <w:r w:rsidR="00093E19" w:rsidRPr="00143DC1">
        <w:rPr>
          <w:color w:val="000000"/>
          <w:sz w:val="24"/>
          <w:szCs w:val="24"/>
        </w:rPr>
        <w:t>komponentů</w:t>
      </w:r>
      <w:r w:rsidR="008E651F" w:rsidRPr="00143DC1">
        <w:rPr>
          <w:color w:val="000000"/>
          <w:sz w:val="24"/>
          <w:szCs w:val="24"/>
        </w:rPr>
        <w:t>,</w:t>
      </w:r>
      <w:r w:rsidRPr="00143DC1">
        <w:rPr>
          <w:color w:val="000000"/>
          <w:sz w:val="24"/>
          <w:szCs w:val="24"/>
        </w:rPr>
        <w:t xml:space="preserve"> </w:t>
      </w:r>
      <w:r w:rsidR="00A15DBE">
        <w:rPr>
          <w:color w:val="000000"/>
          <w:sz w:val="24"/>
          <w:szCs w:val="24"/>
        </w:rPr>
        <w:t xml:space="preserve">výměna 4ks PTZ kamer včetně technologie, </w:t>
      </w:r>
      <w:r w:rsidRPr="00143DC1">
        <w:rPr>
          <w:color w:val="000000"/>
          <w:sz w:val="24"/>
          <w:szCs w:val="24"/>
        </w:rPr>
        <w:t xml:space="preserve">úpravy </w:t>
      </w:r>
      <w:r w:rsidR="00A15DBE">
        <w:rPr>
          <w:color w:val="000000"/>
          <w:sz w:val="24"/>
          <w:szCs w:val="24"/>
        </w:rPr>
        <w:t>na optických rozvodech</w:t>
      </w:r>
      <w:r w:rsidRPr="00143DC1">
        <w:rPr>
          <w:color w:val="000000"/>
          <w:sz w:val="24"/>
          <w:szCs w:val="24"/>
        </w:rPr>
        <w:t xml:space="preserve"> MKDS</w:t>
      </w:r>
      <w:r w:rsidR="008E651F" w:rsidRPr="00143DC1">
        <w:rPr>
          <w:color w:val="000000"/>
          <w:sz w:val="24"/>
          <w:szCs w:val="24"/>
        </w:rPr>
        <w:t xml:space="preserve"> včetně začlenění do technologie serverů</w:t>
      </w:r>
      <w:r w:rsidRPr="00143DC1">
        <w:rPr>
          <w:color w:val="000000"/>
          <w:sz w:val="24"/>
          <w:szCs w:val="24"/>
        </w:rPr>
        <w:t>.</w:t>
      </w:r>
      <w:r w:rsidR="00CC4196">
        <w:rPr>
          <w:color w:val="000000"/>
          <w:sz w:val="24"/>
          <w:szCs w:val="24"/>
        </w:rPr>
        <w:t xml:space="preserve"> </w:t>
      </w:r>
    </w:p>
    <w:p w14:paraId="7A04C998" w14:textId="77777777" w:rsidR="002022C9" w:rsidRPr="00143DC1" w:rsidRDefault="002022C9" w:rsidP="002022C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sz w:val="24"/>
          <w:szCs w:val="24"/>
        </w:rPr>
      </w:pPr>
      <w:proofErr w:type="gramStart"/>
      <w:r w:rsidRPr="00143DC1">
        <w:rPr>
          <w:color w:val="000000"/>
          <w:sz w:val="24"/>
          <w:szCs w:val="24"/>
        </w:rPr>
        <w:t>Zpracoval:  Bc.</w:t>
      </w:r>
      <w:proofErr w:type="gramEnd"/>
      <w:r w:rsidRPr="00143DC1">
        <w:rPr>
          <w:color w:val="000000"/>
          <w:sz w:val="24"/>
          <w:szCs w:val="24"/>
        </w:rPr>
        <w:t xml:space="preserve"> Vít Nebenfűhr</w:t>
      </w:r>
    </w:p>
    <w:p w14:paraId="24B6BCFD" w14:textId="77777777" w:rsidR="00C338C1" w:rsidRDefault="00C338C1" w:rsidP="002022C9">
      <w:pPr>
        <w:spacing w:after="0" w:line="240" w:lineRule="auto"/>
        <w:jc w:val="left"/>
        <w:rPr>
          <w:sz w:val="24"/>
          <w:szCs w:val="24"/>
        </w:rPr>
      </w:pPr>
    </w:p>
    <w:sectPr w:rsidR="00C338C1" w:rsidSect="00C857E1">
      <w:headerReference w:type="default" r:id="rId11"/>
      <w:footerReference w:type="default" r:id="rId12"/>
      <w:pgSz w:w="11907" w:h="16840"/>
      <w:pgMar w:top="1276" w:right="850" w:bottom="709" w:left="851" w:header="568" w:footer="28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152A7" w14:textId="77777777" w:rsidR="007116D3" w:rsidRDefault="007116D3">
      <w:pPr>
        <w:spacing w:after="0" w:line="240" w:lineRule="auto"/>
      </w:pPr>
      <w:r>
        <w:separator/>
      </w:r>
    </w:p>
  </w:endnote>
  <w:endnote w:type="continuationSeparator" w:id="0">
    <w:p w14:paraId="29E7DB0F" w14:textId="77777777" w:rsidR="007116D3" w:rsidRDefault="0071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7949" w14:textId="77777777" w:rsidR="00C338C1" w:rsidRDefault="00C338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A6A6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80CA2" w14:textId="77777777" w:rsidR="007116D3" w:rsidRDefault="007116D3">
      <w:pPr>
        <w:spacing w:after="0" w:line="240" w:lineRule="auto"/>
      </w:pPr>
      <w:r>
        <w:separator/>
      </w:r>
    </w:p>
  </w:footnote>
  <w:footnote w:type="continuationSeparator" w:id="0">
    <w:p w14:paraId="13ABA43C" w14:textId="77777777" w:rsidR="007116D3" w:rsidRDefault="00711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D55B" w14:textId="77777777" w:rsidR="00C338C1" w:rsidRDefault="00C338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567"/>
      <w:jc w:val="lef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1553F"/>
    <w:multiLevelType w:val="multilevel"/>
    <w:tmpl w:val="0F5C9A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99C067A"/>
    <w:multiLevelType w:val="multilevel"/>
    <w:tmpl w:val="335CD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2E4E10DC"/>
    <w:multiLevelType w:val="multilevel"/>
    <w:tmpl w:val="05DE8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1F3BB6"/>
    <w:multiLevelType w:val="hybridMultilevel"/>
    <w:tmpl w:val="7FE61BD8"/>
    <w:lvl w:ilvl="0" w:tplc="FA1248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D0E71"/>
    <w:multiLevelType w:val="hybridMultilevel"/>
    <w:tmpl w:val="797896D6"/>
    <w:lvl w:ilvl="0" w:tplc="B9160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1"/>
    <w:rsid w:val="00093E19"/>
    <w:rsid w:val="000B6069"/>
    <w:rsid w:val="000C3381"/>
    <w:rsid w:val="00110CCC"/>
    <w:rsid w:val="00143DC1"/>
    <w:rsid w:val="00190F47"/>
    <w:rsid w:val="00196377"/>
    <w:rsid w:val="001B432F"/>
    <w:rsid w:val="001C1629"/>
    <w:rsid w:val="002022C9"/>
    <w:rsid w:val="002110FD"/>
    <w:rsid w:val="00262F58"/>
    <w:rsid w:val="0028462B"/>
    <w:rsid w:val="00293CE6"/>
    <w:rsid w:val="00310239"/>
    <w:rsid w:val="00336708"/>
    <w:rsid w:val="003606DB"/>
    <w:rsid w:val="003A3CA3"/>
    <w:rsid w:val="003B03B5"/>
    <w:rsid w:val="003D7AB5"/>
    <w:rsid w:val="003E0C81"/>
    <w:rsid w:val="003F6242"/>
    <w:rsid w:val="003F6B52"/>
    <w:rsid w:val="003F6DDC"/>
    <w:rsid w:val="00405F97"/>
    <w:rsid w:val="00414DBA"/>
    <w:rsid w:val="00417FCE"/>
    <w:rsid w:val="0047276A"/>
    <w:rsid w:val="004A4151"/>
    <w:rsid w:val="004B329B"/>
    <w:rsid w:val="004D755E"/>
    <w:rsid w:val="004F4596"/>
    <w:rsid w:val="00532584"/>
    <w:rsid w:val="00551378"/>
    <w:rsid w:val="00572FF8"/>
    <w:rsid w:val="005A7CB2"/>
    <w:rsid w:val="005D63EA"/>
    <w:rsid w:val="006128CD"/>
    <w:rsid w:val="006223B1"/>
    <w:rsid w:val="006308BA"/>
    <w:rsid w:val="00633E4A"/>
    <w:rsid w:val="006A73BF"/>
    <w:rsid w:val="006E1808"/>
    <w:rsid w:val="006F4346"/>
    <w:rsid w:val="007012D7"/>
    <w:rsid w:val="00705412"/>
    <w:rsid w:val="007116D3"/>
    <w:rsid w:val="00745A4B"/>
    <w:rsid w:val="007B0E7E"/>
    <w:rsid w:val="0083015F"/>
    <w:rsid w:val="0085529C"/>
    <w:rsid w:val="008D3168"/>
    <w:rsid w:val="008E2E8A"/>
    <w:rsid w:val="008E651F"/>
    <w:rsid w:val="009226B6"/>
    <w:rsid w:val="009415D7"/>
    <w:rsid w:val="009A5E5C"/>
    <w:rsid w:val="009D2006"/>
    <w:rsid w:val="00A12EA3"/>
    <w:rsid w:val="00A15DBE"/>
    <w:rsid w:val="00A578C5"/>
    <w:rsid w:val="00A82DAB"/>
    <w:rsid w:val="00A84D10"/>
    <w:rsid w:val="00AA2889"/>
    <w:rsid w:val="00AA6532"/>
    <w:rsid w:val="00B122F9"/>
    <w:rsid w:val="00B14D4C"/>
    <w:rsid w:val="00B34CC9"/>
    <w:rsid w:val="00B5298E"/>
    <w:rsid w:val="00B540E2"/>
    <w:rsid w:val="00B57F67"/>
    <w:rsid w:val="00B67932"/>
    <w:rsid w:val="00B75169"/>
    <w:rsid w:val="00BC404C"/>
    <w:rsid w:val="00BC4D0A"/>
    <w:rsid w:val="00BF1A69"/>
    <w:rsid w:val="00BF6DF3"/>
    <w:rsid w:val="00C338C1"/>
    <w:rsid w:val="00C4593B"/>
    <w:rsid w:val="00C556CE"/>
    <w:rsid w:val="00C75411"/>
    <w:rsid w:val="00C857E1"/>
    <w:rsid w:val="00CC1A98"/>
    <w:rsid w:val="00CC4196"/>
    <w:rsid w:val="00CC7FD9"/>
    <w:rsid w:val="00CE11DF"/>
    <w:rsid w:val="00CE478F"/>
    <w:rsid w:val="00CF3E3C"/>
    <w:rsid w:val="00CF5F4F"/>
    <w:rsid w:val="00D47DE5"/>
    <w:rsid w:val="00D52AC4"/>
    <w:rsid w:val="00D57EC0"/>
    <w:rsid w:val="00D6629C"/>
    <w:rsid w:val="00D67935"/>
    <w:rsid w:val="00D7154F"/>
    <w:rsid w:val="00D77319"/>
    <w:rsid w:val="00D92EA4"/>
    <w:rsid w:val="00D97A0F"/>
    <w:rsid w:val="00DE558E"/>
    <w:rsid w:val="00E04079"/>
    <w:rsid w:val="00E117C3"/>
    <w:rsid w:val="00E3604C"/>
    <w:rsid w:val="00E417B4"/>
    <w:rsid w:val="00E528D5"/>
    <w:rsid w:val="00E744AC"/>
    <w:rsid w:val="00E973BD"/>
    <w:rsid w:val="00E975BE"/>
    <w:rsid w:val="00EA0D23"/>
    <w:rsid w:val="00EC1EB7"/>
    <w:rsid w:val="00ED7834"/>
    <w:rsid w:val="00F22318"/>
    <w:rsid w:val="00F847B9"/>
    <w:rsid w:val="00F9231C"/>
    <w:rsid w:val="00F97B42"/>
    <w:rsid w:val="00FB63F9"/>
    <w:rsid w:val="00F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B67431"/>
  <w15:docId w15:val="{A6A41F63-1DAF-4BC5-A5E0-7BCCF156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spacing w:after="0" w:line="240" w:lineRule="auto"/>
      <w:jc w:val="left"/>
      <w:outlineLvl w:val="1"/>
    </w:pPr>
    <w:rPr>
      <w:rFonts w:ascii="Arial" w:eastAsia="Arial" w:hAnsi="Arial" w:cs="Arial"/>
      <w:sz w:val="20"/>
      <w:szCs w:val="20"/>
      <w:u w:val="single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iln">
    <w:name w:val="Strong"/>
    <w:basedOn w:val="Standardnpsmoodstavce"/>
    <w:uiPriority w:val="22"/>
    <w:qFormat/>
    <w:rsid w:val="00414DBA"/>
    <w:rPr>
      <w:b/>
      <w:bCs/>
    </w:rPr>
  </w:style>
  <w:style w:type="paragraph" w:styleId="Odstavecseseznamem">
    <w:name w:val="List Paragraph"/>
    <w:basedOn w:val="Normln"/>
    <w:uiPriority w:val="34"/>
    <w:qFormat/>
    <w:rsid w:val="00B540E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C1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1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kom.cz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https://www.bkom.cz/images/logo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Olvi</dc:creator>
  <cp:lastModifiedBy>Olivová Helena, Mgr.</cp:lastModifiedBy>
  <cp:revision>3</cp:revision>
  <cp:lastPrinted>2021-09-15T09:38:00Z</cp:lastPrinted>
  <dcterms:created xsi:type="dcterms:W3CDTF">2021-09-30T08:37:00Z</dcterms:created>
  <dcterms:modified xsi:type="dcterms:W3CDTF">2021-09-30T09:18:00Z</dcterms:modified>
</cp:coreProperties>
</file>